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341E">
      <w:pPr>
        <w:pStyle w:val="a3"/>
      </w:pPr>
      <w:r>
        <w:t> </w:t>
      </w:r>
    </w:p>
    <w:p w:rsidR="00000000" w:rsidRDefault="0057341E">
      <w:pPr>
        <w:pStyle w:val="a3"/>
        <w:jc w:val="right"/>
      </w:pPr>
      <w:r>
        <w:t>ОДОБРЕНА</w:t>
      </w:r>
    </w:p>
    <w:p w:rsidR="00000000" w:rsidRDefault="0057341E">
      <w:pPr>
        <w:pStyle w:val="a3"/>
        <w:jc w:val="right"/>
      </w:pPr>
      <w:r>
        <w:t>Постановлением Правительства</w:t>
      </w:r>
    </w:p>
    <w:p w:rsidR="00000000" w:rsidRDefault="0057341E">
      <w:pPr>
        <w:pStyle w:val="a3"/>
        <w:jc w:val="right"/>
      </w:pPr>
      <w:r>
        <w:t>Республики Таджикистан</w:t>
      </w:r>
    </w:p>
    <w:p w:rsidR="00000000" w:rsidRDefault="0057341E">
      <w:pPr>
        <w:pStyle w:val="a3"/>
        <w:jc w:val="right"/>
      </w:pPr>
      <w:hyperlink r:id="rId5" w:tgtFrame="_blank" w:history="1">
        <w:r>
          <w:rPr>
            <w:rStyle w:val="a4"/>
          </w:rPr>
          <w:t>от 18 февраля 1998 года № 50</w:t>
        </w:r>
      </w:hyperlink>
    </w:p>
    <w:p w:rsidR="00000000" w:rsidRDefault="0057341E">
      <w:pPr>
        <w:pStyle w:val="a3"/>
      </w:pPr>
      <w:r>
        <w:t> </w:t>
      </w:r>
    </w:p>
    <w:p w:rsidR="00000000" w:rsidRDefault="0057341E">
      <w:pPr>
        <w:pStyle w:val="a3"/>
        <w:jc w:val="center"/>
      </w:pPr>
      <w:r>
        <w:rPr>
          <w:rStyle w:val="a6"/>
        </w:rPr>
        <w:t>КОНЦЕПЦИЯ ЭТНОКУЛЬТУРНОГО ОБРАЗОВАНИЯ В РЕСПУБЛИКЕ ТАДЖИКИСТАН</w:t>
      </w:r>
    </w:p>
    <w:p w:rsidR="00000000" w:rsidRDefault="0057341E">
      <w:pPr>
        <w:pStyle w:val="a3"/>
      </w:pPr>
      <w:r>
        <w:t> </w:t>
      </w:r>
    </w:p>
    <w:p w:rsidR="00000000" w:rsidRDefault="0057341E">
      <w:pPr>
        <w:pStyle w:val="a3"/>
      </w:pPr>
      <w:r>
        <w:t>Республика Таджикистан избрала свой самобытный путь к государственному, политическому и экономическому переустройству и стремится к новому мировому порядку, основными ценностями которого являются демократический плюрализм, верховенство закона и уважение пр</w:t>
      </w:r>
      <w:r>
        <w:t xml:space="preserve">ав человека. Главным принципом внешнеполитического и внутристабилизацинного курса государства является налаживание и развитие равноправных отношений со всеми странами мира, особенно странами Центральной Азии, независимо от их ориентации, географического и </w:t>
      </w:r>
      <w:r>
        <w:t xml:space="preserve">геополитического расположения. Внутристабилизационный курс основан на признании незыблемых свобод и прав человека независимо от национальных и религиозных убеждений, на удовлетворении национальных интересов в рамках государства, где должна быть обеспечена </w:t>
      </w:r>
      <w:r>
        <w:t>справедливость для различных культурных, религиозных и национальных групп и национальных меньшинств.</w:t>
      </w:r>
    </w:p>
    <w:p w:rsidR="00000000" w:rsidRDefault="0057341E">
      <w:pPr>
        <w:pStyle w:val="a3"/>
      </w:pPr>
      <w:r>
        <w:t>Этнокультурное образование - есть необходимая ценностная ориентация каждого государства, вызванная объективными факторами национального самосознания и форм</w:t>
      </w:r>
      <w:r>
        <w:t>ирования новой национально-государственной структуры.</w:t>
      </w:r>
    </w:p>
    <w:p w:rsidR="00000000" w:rsidRDefault="0057341E">
      <w:pPr>
        <w:pStyle w:val="a3"/>
      </w:pPr>
      <w:r>
        <w:t>Этнокультурное образование - это процесс культурно-этнической самоидентификации народа и трансформации этногенезиса в кулътурогенезис, через который происходит приобщение личности к этнической истории с</w:t>
      </w:r>
      <w:r>
        <w:t>воего народа.</w:t>
      </w:r>
    </w:p>
    <w:p w:rsidR="00000000" w:rsidRDefault="0057341E">
      <w:pPr>
        <w:pStyle w:val="a3"/>
      </w:pPr>
      <w:r>
        <w:t>Образование новых независимых государств в регионе Центральной Азии является событием глобального исторического значения, предъявляет новые требования к процессу переосмысления этнокультурного самосознания народов, проживающих на данной терри</w:t>
      </w:r>
      <w:r>
        <w:t>тории. Республика Таджикистан переживает ныне важнейший судьбоносный момент своей истории, когда социально-экономические и политические реформы выдвигают первоочередные задачи по созданию и возрождению лучших традиций богатого духовного наследия народа, вс</w:t>
      </w:r>
      <w:r>
        <w:t>емерной реализации его интеллектуального потенциала, а также укрепления общенационального самосознания народа в контексте мировой этнокультурной системы.</w:t>
      </w:r>
    </w:p>
    <w:p w:rsidR="00000000" w:rsidRDefault="0057341E">
      <w:pPr>
        <w:pStyle w:val="a3"/>
      </w:pPr>
      <w:r>
        <w:t xml:space="preserve">Для Таджикистана особенно ценным является опыт мировой цивилизации в разрешении социальных проблем, в </w:t>
      </w:r>
      <w:r>
        <w:t>гармонизации частных и государственных, правительственных и неправительственных инициатив. Носителем и проводником такого опыта может стать только прогрессивная интеллигенция, которую необходимо на более высокую ступень социальной активности.</w:t>
      </w:r>
    </w:p>
    <w:p w:rsidR="00000000" w:rsidRDefault="0057341E">
      <w:pPr>
        <w:pStyle w:val="a3"/>
      </w:pPr>
      <w:r>
        <w:t>Исходя из тог</w:t>
      </w:r>
      <w:r>
        <w:t>о, что история народа как величайшая духовная реальность познается посредством исторической памяти, в эпицентр идеи этнокультурного образования следует ставить задачу объективного осознания народом своего исторического прошлого и собственной значимости в о</w:t>
      </w:r>
      <w:r>
        <w:t>бщем процессе мировой истории. Главной целью этнокультурного образования следует считать достижение консолидации таджикской нации, а также всех других наций и народов, проживающих в Таджикистане в рамках единого государства.</w:t>
      </w:r>
    </w:p>
    <w:p w:rsidR="00000000" w:rsidRDefault="0057341E">
      <w:pPr>
        <w:pStyle w:val="a3"/>
      </w:pPr>
      <w:r>
        <w:t> </w:t>
      </w:r>
    </w:p>
    <w:p w:rsidR="00000000" w:rsidRDefault="0057341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СТРАТЕГИЯ И ТАКТИКА ЭТНОКУЛЬТ</w:t>
      </w:r>
      <w:r>
        <w:rPr>
          <w:rStyle w:val="a6"/>
          <w:rFonts w:eastAsia="Times New Roman"/>
        </w:rPr>
        <w:t>УРНОГО ОБРАЗОВАНИЯ</w:t>
      </w:r>
    </w:p>
    <w:p w:rsidR="00000000" w:rsidRDefault="0057341E">
      <w:pPr>
        <w:pStyle w:val="a3"/>
      </w:pPr>
      <w:r>
        <w:t> </w:t>
      </w:r>
    </w:p>
    <w:p w:rsidR="00000000" w:rsidRDefault="0057341E">
      <w:pPr>
        <w:pStyle w:val="a3"/>
      </w:pPr>
      <w:r>
        <w:t>Формирование таджикского народа уходит вглубь веков, в эпохи процветания крупнейших мировых держав - Сасанидов и Саманидов. Таджики культурно-этнически взаимосвязаны со многими народами соседних страниранцами, афганцами, узбеками, турк</w:t>
      </w:r>
      <w:r>
        <w:t>менами, а также с народами Индии и арабских стран.</w:t>
      </w:r>
    </w:p>
    <w:p w:rsidR="00000000" w:rsidRDefault="0057341E">
      <w:pPr>
        <w:pStyle w:val="a3"/>
      </w:pPr>
      <w:r>
        <w:t>Духовные и материальные ценности, прогрессивные теории и уникальные формы творческого мышления народа должны служить источником подлинного социального прогресса в новых условиях ради совершенствования чело</w:t>
      </w:r>
      <w:r>
        <w:t>века. Необходимо по-новому и объективно дать трактовку выдающимся научным открытиям, сделанным великими среднеазиатскими учеными Ал-Хорезми, Ат-Тирмизи, Ибн-Сино, Беруни, Фараби, Рози и др.</w:t>
      </w:r>
    </w:p>
    <w:p w:rsidR="00000000" w:rsidRDefault="0057341E">
      <w:pPr>
        <w:pStyle w:val="a3"/>
      </w:pPr>
      <w:r>
        <w:t>Вторая половина XIX в. знаменует собой появление значительных изме</w:t>
      </w:r>
      <w:r>
        <w:t>нений в исторической судьбе таджикского народа вследствии вхождения Средней Азии в состав Российской империи, а в XX в.последующее образование таджикского государства в составе СССР. Последствия этих событий, внесенные коррективы пространственного и интелл</w:t>
      </w:r>
      <w:r>
        <w:t>ектуального порядка в этнокультурный процесс имеют как положительные, так и отрицательные аспекты тщательного переосмысления.</w:t>
      </w:r>
    </w:p>
    <w:p w:rsidR="00000000" w:rsidRDefault="0057341E">
      <w:pPr>
        <w:pStyle w:val="a3"/>
      </w:pPr>
      <w:r>
        <w:t>Объективное, научно-аргументированное освоение этнокультурной истории должно стать главным инструментом в процессе формирования но</w:t>
      </w:r>
      <w:r>
        <w:t>вого исторического сознания, определения перспективы консолидации народа в рамках единого, независимого государства в содружестве с мировым, сообществом.</w:t>
      </w:r>
    </w:p>
    <w:p w:rsidR="00000000" w:rsidRDefault="0057341E">
      <w:pPr>
        <w:pStyle w:val="a3"/>
      </w:pPr>
      <w:r>
        <w:t>Основой этнокультурного образования является государственная ориентация на актуализацию пакета альтерн</w:t>
      </w:r>
      <w:r>
        <w:t>ативных этнокультурных ценностей и выработка на их основе доминантных принципов, создающих условия для осуществления различных этнокультурных групп. Для этого необходимо создать условия для реализации духовных потребностей различных этнокультурных групп, а</w:t>
      </w:r>
      <w:r>
        <w:t xml:space="preserve"> также образовательное пространство, имеющее трансляционные каналы с обратными связями между различными этнокультурными образованиями и самим государством. При этом установить, что всевозможные формы этнокультурной изоляции являются факторами, дестабилизир</w:t>
      </w:r>
      <w:r>
        <w:t>ующими основы государственности.</w:t>
      </w:r>
    </w:p>
    <w:p w:rsidR="00000000" w:rsidRDefault="0057341E">
      <w:pPr>
        <w:pStyle w:val="a3"/>
      </w:pPr>
      <w:r>
        <w:t>Одним из важнейших условий формирования зрелой нации является хорошо налаженная работа механизма трансляции информации повсеместно, по всей стране, что, в свою очередь, будет содействовать нормированию общих интересов, униф</w:t>
      </w:r>
      <w:r>
        <w:t>ицированию стремлений, утверждению новых традиций и т.д.</w:t>
      </w:r>
    </w:p>
    <w:p w:rsidR="00000000" w:rsidRDefault="0057341E">
      <w:pPr>
        <w:pStyle w:val="a3"/>
      </w:pPr>
      <w:r>
        <w:t>Стратегической целью процесса этнокультурного образования должно стать возрождение исторически заложенных в интеллектуальном потенциале таджикского народа таких философско-эстетических категорий, как</w:t>
      </w:r>
      <w:r>
        <w:t xml:space="preserve"> ДУХОВНОСТЬ (маънавият), СВОБОДа (озодии рухи) И РЫЦАРСТВО (футувват), что будет содействовать определению подлинного менталитета таджикского народа и его вере в будущее и общенациональной исторический оптимизм. Преодоление экономической отсталости отдельн</w:t>
      </w:r>
      <w:r>
        <w:t>ых географических зон, распространение и укрепление общенациональной идеи в рамках единого государства будут способствовать укреплению процесса консолидации нации. Новая политическая реальность, бурные межэтнические и внутриэтнические конфликты, происходящ</w:t>
      </w:r>
      <w:r>
        <w:t>ие в соседних регионах, не могут не отразиться на особенностях формирования правильного этнокультурного пространства на территории Таджикистан исходя из чего одним из центральных вопросов тактики внедрения этнокультурного образования следует считать учет э</w:t>
      </w:r>
      <w:r>
        <w:t>тнических интересов имеющихся групп и слоев населения страны в так называемый "переходный период" с целью исключения возможных проявлений межэтнических споров и конфликтов. Проблему образования этнокультурного пространства следует выявлять и решать исключи</w:t>
      </w:r>
      <w:r>
        <w:t>тельно с учетом этнокультурных связей с соседними странами и регионами. Как показывает опыт и практика последний лет именно этот момент является наиболее уязвимым местом, чем неоднократно успели воспользоваться определенные силы извне. В этом плане внешнюю</w:t>
      </w:r>
      <w:r>
        <w:t xml:space="preserve"> калейдоспичность культурных традиций различных регионов республики следует переосмыслить и преподнести не как проявление "разрозненности", а рассматривать в качестве богатого многообразия единого культурного пространства. На это следует направить усилия ф</w:t>
      </w:r>
      <w:r>
        <w:t>ольклористов, этнографов, искусствоведов с тем, чтобы в максимально сжатые сроки (3-5 лет) обеспечить художественно-интеллектуальную информированность всей нации об особенностях своей культуры во всем ее многообразии.</w:t>
      </w:r>
    </w:p>
    <w:p w:rsidR="00000000" w:rsidRDefault="0057341E">
      <w:pPr>
        <w:pStyle w:val="a3"/>
      </w:pPr>
      <w:r>
        <w:t>Основной частью этнокультурного образо</w:t>
      </w:r>
      <w:r>
        <w:t>вания следует считать всевозможные формы обучения ( в том числе и через средства массовой информации, радио и телевидение), а обязательным условием этого процесса - подлинно грамотное изучение родного языка, который должен стать языком обучения и мышления,</w:t>
      </w:r>
      <w:r>
        <w:t xml:space="preserve"> начиная с самых ранних этапов образовательного цикла. Необходима координация действия научных и образовательный учреждений, национально-культурных центров, общественных и государственный учреждений для создания общего информационного поля, выявления пробл</w:t>
      </w:r>
      <w:r>
        <w:t>ем и нужд общества в реализации и удовлетворении своих этнокультурных потребностей. Следует создать государственные программы по возрождению и развитию культуры различных этносов, проживающих в стране.</w:t>
      </w:r>
    </w:p>
    <w:p w:rsidR="00000000" w:rsidRDefault="0057341E">
      <w:pPr>
        <w:pStyle w:val="a3"/>
      </w:pPr>
      <w:r>
        <w:t>Этнокультурное образование не ставит своей целью форми</w:t>
      </w:r>
      <w:r>
        <w:t>рование религиозного самосознания, однако распространение максимально полезной информации об истории религии, в частности об исламе и о священной книге мусульман - Коране, будет способствовать укреплению прогрессивных представлений о духовных ценностях, им</w:t>
      </w:r>
      <w:r>
        <w:t>еющих уникальное нравственно-эстетическое значение.</w:t>
      </w:r>
    </w:p>
    <w:p w:rsidR="00000000" w:rsidRDefault="0057341E">
      <w:pPr>
        <w:pStyle w:val="a3"/>
      </w:pPr>
      <w:r>
        <w:t>Следует учитывать, что хотя религия конституционно отделена от государства, тем не менее она продолжает играть весьма существенную роль в социально-духовной жизни общества. Религия как одна из форм общест</w:t>
      </w:r>
      <w:r>
        <w:t>венного сознания и важнейший компонент этнокулътуры продолжает сохранять свои интегрирующие и консолидирующие Функции и может оказать существенное влияние на этнокультурные процессы, происходящие в той или иной стране. Возрождая добрые традиции, вместе с т</w:t>
      </w:r>
      <w:r>
        <w:t>ем следует вести беспощадную борьбу против религиозного экстремизма и фанатизма. В конечном итоге религию следует превратить в созидательную силу и в положительный духовно-нравственный фактор общественной жизни.</w:t>
      </w:r>
    </w:p>
    <w:p w:rsidR="00000000" w:rsidRDefault="0057341E">
      <w:pPr>
        <w:pStyle w:val="a3"/>
      </w:pPr>
      <w:r>
        <w:t>Стратегия этнокультурного образования должна всецело охватить общечеловеческие стремления к идеям гуманизма, направленные на интеграцию богатого духовного наследия таджикского народа с общемировыми демократическими тенденциями, с мировой культурой в целом.</w:t>
      </w:r>
    </w:p>
    <w:p w:rsidR="00000000" w:rsidRDefault="0057341E">
      <w:pPr>
        <w:pStyle w:val="a3"/>
      </w:pPr>
      <w:r>
        <w:t> </w:t>
      </w:r>
    </w:p>
    <w:p w:rsidR="00000000" w:rsidRDefault="0057341E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ЭТНОКУЛЬТУРНОЕ ОБРАЗОВАТЕЛЬНОЕ ПРОСТРАНСТВО</w:t>
      </w:r>
    </w:p>
    <w:p w:rsidR="00000000" w:rsidRDefault="0057341E">
      <w:pPr>
        <w:pStyle w:val="a3"/>
      </w:pPr>
      <w:r>
        <w:t> </w:t>
      </w:r>
    </w:p>
    <w:p w:rsidR="00000000" w:rsidRDefault="0057341E">
      <w:pPr>
        <w:pStyle w:val="a3"/>
      </w:pPr>
      <w:r>
        <w:t>Этнокультурная идентичность народа складывается на основе знаний не только своей истории, но и этнической истории народов сопредельных стран. Этнокультурная идентичность может быть достигнута через националь</w:t>
      </w:r>
      <w:r>
        <w:t>ную систему образования, куда должны войти современное информационное пространство с новейшей технической оснащенностью.</w:t>
      </w:r>
    </w:p>
    <w:p w:rsidR="00000000" w:rsidRDefault="0057341E">
      <w:pPr>
        <w:pStyle w:val="a3"/>
      </w:pPr>
      <w:r>
        <w:t>Установить, что этнокультурным образовательным пространством является прежде всего семья, школа, дошкольные учреждения и средства массо</w:t>
      </w:r>
      <w:r>
        <w:t>вой информации (в том числе и электронные), и на основании положений и разработок по данной концепции следует вносить в будущем определенные коррективы в систему образования в республике.</w:t>
      </w:r>
    </w:p>
    <w:p w:rsidR="00000000" w:rsidRDefault="0057341E">
      <w:pPr>
        <w:pStyle w:val="a3"/>
      </w:pPr>
      <w:r>
        <w:t>В частности, следует разработать образовательную программу под общим</w:t>
      </w:r>
      <w:r>
        <w:t xml:space="preserve"> названием "ИНСОНИ К0МИЛ" (на базе многовекового наследия философской мысли таджикского народа и психолого-педагогических взглядов).</w:t>
      </w:r>
    </w:p>
    <w:p w:rsidR="00000000" w:rsidRDefault="0057341E">
      <w:pPr>
        <w:pStyle w:val="a3"/>
      </w:pPr>
      <w:r>
        <w:t>Школа как основная база этнокультурного образовательного пространства должна быть изменена в плане обновления ее социально-</w:t>
      </w:r>
      <w:r>
        <w:t>психологического статуса, при этом следует выработать новую концепцию Формы и содержания национальной школы, учитывающую новые социально-экономические и политические реалии.</w:t>
      </w:r>
    </w:p>
    <w:p w:rsidR="00000000" w:rsidRDefault="0057341E">
      <w:pPr>
        <w:pStyle w:val="a3"/>
      </w:pPr>
      <w:r>
        <w:t> </w:t>
      </w:r>
    </w:p>
    <w:p w:rsidR="00000000" w:rsidRDefault="0057341E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МЕХАНИЗМ РЕАЛИЗАЦИИ КОНЦЕПЦИИ ЭТНОКУЛЬТУРНОГО ОБРАЗОВАНИЯ</w:t>
      </w:r>
    </w:p>
    <w:p w:rsidR="00000000" w:rsidRDefault="0057341E">
      <w:pPr>
        <w:pStyle w:val="a3"/>
      </w:pPr>
      <w:r>
        <w:t> </w:t>
      </w:r>
    </w:p>
    <w:p w:rsidR="00000000" w:rsidRDefault="0057341E">
      <w:pPr>
        <w:pStyle w:val="a3"/>
      </w:pPr>
      <w:r>
        <w:t>Несмотря на грядущие</w:t>
      </w:r>
      <w:r>
        <w:t xml:space="preserve"> глобальные изменения, связанные с переходом на рыночную экономику, главным проводником и исполнителем реализационного механизма этнокультурного образования следует считать общенародно одобренную государственную политику и государственную поддержку в облас</w:t>
      </w:r>
      <w:r>
        <w:t>ти образования. Частные школы, ведомственные и иностранные лицеи, гимназии и т.д., как правило, в переходных этапах общественной истории не должны терять общее направление и координацию с общенациональными тенденциями.</w:t>
      </w:r>
    </w:p>
    <w:p w:rsidR="00000000" w:rsidRDefault="0057341E">
      <w:pPr>
        <w:pStyle w:val="a3"/>
      </w:pPr>
      <w:r>
        <w:t xml:space="preserve">Основным содержанием этнокультурного </w:t>
      </w:r>
      <w:r>
        <w:t xml:space="preserve">образования следует считать осознание и освоение исторически выработанных знаний и достижений в области Философии, истории, литературы и искусства, наук о земле, экономики, математики и др. с тем, чтобы вызвать к жизни новые научные открытия, направленные </w:t>
      </w:r>
      <w:r>
        <w:t>на обеспечение качественно нового УРОВНЯ развития общественного производства, интеграции в международный экономический процесс. Важнейшим элементом этнокулътуры является право. Учитывая, что тысячелетний период истории таджикского народа был тесно связан с</w:t>
      </w:r>
      <w:r>
        <w:t xml:space="preserve"> мусульманскими правовыми нормали, при изучении и совершенствовании правовой системы республики необходимо иметь в виду существующие в обществе религиозные, этические, правовые и философские взгляды, концепции и т. л. "Изучение исламского права показывает,</w:t>
      </w:r>
      <w:r>
        <w:t xml:space="preserve"> что в нем имеются такие правовые принципы и норны, которые могут служить интересам прогресса и формирования гражданского общества.</w:t>
      </w:r>
    </w:p>
    <w:p w:rsidR="00000000" w:rsidRDefault="0057341E">
      <w:pPr>
        <w:pStyle w:val="a3"/>
      </w:pPr>
      <w:r>
        <w:t xml:space="preserve">История показывает, что конфронтация государства с религией влечет за собой нравственную деградацию общества и способствует </w:t>
      </w:r>
      <w:r>
        <w:t xml:space="preserve">правовому беспределу. Нужно добиваться, чтобы интересы каждого гражданине сочетались с интересами общества в целом. Создание гражданского общества должно опираться на конституционную демократию, поощряющую мирную состязательность на контрастирующих точках </w:t>
      </w:r>
      <w:r>
        <w:t>зрения в обществе.</w:t>
      </w:r>
    </w:p>
    <w:p w:rsidR="00000000" w:rsidRDefault="0057341E">
      <w:pPr>
        <w:pStyle w:val="a3"/>
      </w:pPr>
      <w:r>
        <w:t>Наряду с общепринятыми принципами и мерами по реализации концепции этнокультурного образования в условиях переходного периода следует широко использовать и меры неординарного порядка, в число которых можно включить реализацию разовых про</w:t>
      </w:r>
      <w:r>
        <w:t>грамм (формирование бригад из числа ученых и направление их в школы сельской местности, выявление 2-3 потоков талантливой молодежи для поступления в ВУЗы, направление групп по редким специальностям в учебные заведения зарубежных стран и т.д.).</w:t>
      </w:r>
    </w:p>
    <w:p w:rsidR="00000000" w:rsidRDefault="0057341E">
      <w:pPr>
        <w:pStyle w:val="a3"/>
      </w:pPr>
      <w:r>
        <w:t>Демографичес</w:t>
      </w:r>
      <w:r>
        <w:t>кая политика на этот период должна быть направлена на сдержанность процесса самовоспроизводства народа, охрану материнства и детства, на политику планирования семьи с целью обеспечить качественно новое пополнение генофонда нации.</w:t>
      </w:r>
    </w:p>
    <w:p w:rsidR="00000000" w:rsidRDefault="0057341E">
      <w:pPr>
        <w:pStyle w:val="a3"/>
      </w:pPr>
      <w:r>
        <w:t> </w:t>
      </w:r>
    </w:p>
    <w:p w:rsidR="00000000" w:rsidRDefault="0057341E">
      <w:pPr>
        <w:pStyle w:val="a3"/>
      </w:pPr>
      <w:r>
        <w:rPr>
          <w:rStyle w:val="a6"/>
        </w:rPr>
        <w:t>ЗАКЛЮЧЕНИЕ</w:t>
      </w:r>
    </w:p>
    <w:p w:rsidR="00000000" w:rsidRDefault="0057341E">
      <w:pPr>
        <w:pStyle w:val="a3"/>
      </w:pPr>
      <w:r>
        <w:t> </w:t>
      </w:r>
    </w:p>
    <w:p w:rsidR="0057341E" w:rsidRDefault="0057341E">
      <w:pPr>
        <w:pStyle w:val="a3"/>
      </w:pPr>
      <w:r>
        <w:t>Настоящая К</w:t>
      </w:r>
      <w:r>
        <w:t>онцепция охватывает наиболее общие моменты намечаемого процесса этнокультурного образования, является документом, допускающим многовариантность путей реализации заложенных в Концепции идей. Данная характеристика Концепции предполагает разработку программ р</w:t>
      </w:r>
      <w:r>
        <w:t>еализации, в которой одобренные идеи получат конкретную формулировку с указанием задач, исполнителей, источников ассигнований, сроков выполнения и т.д.</w:t>
      </w:r>
    </w:p>
    <w:sectPr w:rsidR="0057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474"/>
    <w:multiLevelType w:val="multilevel"/>
    <w:tmpl w:val="B5F64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051D4"/>
    <w:multiLevelType w:val="multilevel"/>
    <w:tmpl w:val="D088AB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0821F6"/>
    <w:multiLevelType w:val="multilevel"/>
    <w:tmpl w:val="8BB05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891E1F"/>
    <w:rsid w:val="0057341E"/>
    <w:rsid w:val="0089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ewheaderrow">
    <w:name w:val="ewheaderrow"/>
    <w:basedOn w:val="a"/>
    <w:pPr>
      <w:shd w:val="clear" w:color="auto" w:fill="256686"/>
      <w:spacing w:before="100" w:beforeAutospacing="1" w:after="100" w:afterAutospacing="1"/>
    </w:pPr>
  </w:style>
  <w:style w:type="paragraph" w:customStyle="1" w:styleId="ewsitetitle">
    <w:name w:val="ewsitetitle"/>
    <w:basedOn w:val="a"/>
    <w:pPr>
      <w:spacing w:before="100" w:beforeAutospacing="1" w:after="300"/>
    </w:pPr>
  </w:style>
  <w:style w:type="paragraph" w:customStyle="1" w:styleId="ewcontenttable">
    <w:name w:val="ewcontenttable"/>
    <w:basedOn w:val="a"/>
    <w:pPr>
      <w:spacing w:before="100" w:beforeAutospacing="1" w:after="100" w:afterAutospacing="1"/>
    </w:pPr>
  </w:style>
  <w:style w:type="paragraph" w:customStyle="1" w:styleId="ewmenucolumn">
    <w:name w:val="ewmenucolumn"/>
    <w:basedOn w:val="a"/>
    <w:pPr>
      <w:shd w:val="clear" w:color="auto" w:fill="F5F5F5"/>
      <w:spacing w:before="100" w:beforeAutospacing="1" w:after="100" w:afterAutospacing="1"/>
      <w:textAlignment w:val="top"/>
    </w:pPr>
  </w:style>
  <w:style w:type="paragraph" w:customStyle="1" w:styleId="ewcontentcolumn">
    <w:name w:val="ewcontentcolumn"/>
    <w:basedOn w:val="a"/>
    <w:pPr>
      <w:spacing w:before="100" w:beforeAutospacing="1" w:after="100" w:afterAutospacing="1"/>
      <w:textAlignment w:val="top"/>
    </w:pPr>
  </w:style>
  <w:style w:type="paragraph" w:customStyle="1" w:styleId="ewfooterrow">
    <w:name w:val="ewfooterrow"/>
    <w:basedOn w:val="a"/>
    <w:pPr>
      <w:shd w:val="clear" w:color="auto" w:fill="A9A9A9"/>
      <w:spacing w:before="100" w:beforeAutospacing="1" w:after="100" w:afterAutospacing="1"/>
    </w:pPr>
    <w:rPr>
      <w:color w:val="FFFFFF"/>
    </w:rPr>
  </w:style>
  <w:style w:type="paragraph" w:customStyle="1" w:styleId="ewfootertext">
    <w:name w:val="ewfootertext"/>
    <w:basedOn w:val="a"/>
    <w:pPr>
      <w:spacing w:before="100" w:beforeAutospacing="1" w:after="100" w:afterAutospacing="1"/>
    </w:pPr>
  </w:style>
  <w:style w:type="paragraph" w:customStyle="1" w:styleId="ewicon">
    <w:name w:val="ewicon"/>
    <w:basedOn w:val="a"/>
    <w:pPr>
      <w:spacing w:before="100" w:beforeAutospacing="1" w:after="100" w:afterAutospacing="1"/>
    </w:pPr>
  </w:style>
  <w:style w:type="paragraph" w:customStyle="1" w:styleId="ewimage">
    <w:name w:val="ewimage"/>
    <w:basedOn w:val="a"/>
    <w:pPr>
      <w:spacing w:before="15" w:after="15"/>
      <w:ind w:left="15" w:right="15"/>
    </w:pPr>
  </w:style>
  <w:style w:type="paragraph" w:customStyle="1" w:styleId="ewgrid">
    <w:name w:val="ewgrid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 w:after="300"/>
    </w:pPr>
  </w:style>
  <w:style w:type="paragraph" w:customStyle="1" w:styleId="ewstdtable">
    <w:name w:val="ewstdtable"/>
    <w:basedOn w:val="a"/>
    <w:pPr>
      <w:spacing w:before="100" w:beforeAutospacing="1" w:after="100" w:afterAutospacing="1"/>
    </w:pPr>
  </w:style>
  <w:style w:type="paragraph" w:customStyle="1" w:styleId="ewstdtabletbodytrtd">
    <w:name w:val="ewstdtable&gt;tbody&gt;tr&gt;td"/>
    <w:basedOn w:val="a"/>
    <w:pPr>
      <w:spacing w:before="100" w:beforeAutospacing="1" w:after="100" w:afterAutospacing="1"/>
    </w:pPr>
  </w:style>
  <w:style w:type="paragraph" w:customStyle="1" w:styleId="ewsearchpanel">
    <w:name w:val="ewsearchpanel"/>
    <w:basedOn w:val="a"/>
    <w:pPr>
      <w:spacing w:before="100" w:beforeAutospacing="1" w:after="300"/>
    </w:pPr>
  </w:style>
  <w:style w:type="paragraph" w:customStyle="1" w:styleId="ewpager">
    <w:name w:val="ewpager"/>
    <w:basedOn w:val="a"/>
    <w:pPr>
      <w:spacing w:before="100" w:beforeAutospacing="1" w:after="300"/>
    </w:pPr>
  </w:style>
  <w:style w:type="paragraph" w:customStyle="1" w:styleId="ewlistotheroptions">
    <w:name w:val="ewlistotheroptions"/>
    <w:basedOn w:val="a"/>
    <w:pPr>
      <w:spacing w:before="100" w:beforeAutospacing="1" w:after="30"/>
    </w:pPr>
  </w:style>
  <w:style w:type="paragraph" w:customStyle="1" w:styleId="ewdropdownlist">
    <w:name w:val="ewdropdownlist"/>
    <w:basedOn w:val="a"/>
    <w:pPr>
      <w:spacing w:before="100" w:beforeAutospacing="1" w:after="100" w:afterAutospacing="1"/>
      <w:textAlignment w:val="center"/>
    </w:pPr>
  </w:style>
  <w:style w:type="paragraph" w:customStyle="1" w:styleId="ewtabcontent">
    <w:name w:val="ewtabcontent"/>
    <w:basedOn w:val="a"/>
    <w:pPr>
      <w:spacing w:before="100" w:beforeAutospacing="1" w:after="100" w:afterAutospacing="1"/>
    </w:pPr>
  </w:style>
  <w:style w:type="paragraph" w:customStyle="1" w:styleId="ewcheckbox">
    <w:name w:val="ewcheckbox"/>
    <w:basedOn w:val="a"/>
    <w:pPr>
      <w:spacing w:before="100" w:beforeAutospacing="1" w:after="100" w:afterAutospacing="1"/>
      <w:jc w:val="center"/>
    </w:pPr>
  </w:style>
  <w:style w:type="paragraph" w:customStyle="1" w:styleId="ewactionoption">
    <w:name w:val="ewactionoption"/>
    <w:basedOn w:val="a"/>
    <w:pPr>
      <w:spacing w:before="100" w:beforeAutospacing="1" w:after="100" w:afterAutospacing="1"/>
    </w:pPr>
  </w:style>
  <w:style w:type="paragraph" w:customStyle="1" w:styleId="ewmulticolumnlistoption">
    <w:name w:val="ewmulticolumnlistoption"/>
    <w:basedOn w:val="a"/>
    <w:pPr>
      <w:spacing w:before="100" w:beforeAutospacing="1" w:after="100" w:afterAutospacing="1"/>
    </w:pPr>
  </w:style>
  <w:style w:type="paragraph" w:customStyle="1" w:styleId="ewlistoptionseparator">
    <w:name w:val="ewlistoptionseparator"/>
    <w:basedOn w:val="a"/>
    <w:pPr>
      <w:spacing w:before="100" w:beforeAutospacing="1" w:after="100" w:afterAutospacing="1"/>
    </w:pPr>
  </w:style>
  <w:style w:type="paragraph" w:customStyle="1" w:styleId="ewpreviewlowerpanel">
    <w:name w:val="ewpreviewlowerpanel"/>
    <w:basedOn w:val="a"/>
    <w:pPr>
      <w:spacing w:before="100" w:beforeAutospacing="1" w:after="100" w:afterAutospacing="1"/>
    </w:pPr>
  </w:style>
  <w:style w:type="paragraph" w:customStyle="1" w:styleId="ewexporttable">
    <w:name w:val="ewexporttable"/>
    <w:basedOn w:val="a"/>
    <w:pPr>
      <w:spacing w:before="100" w:beforeAutospacing="1" w:after="100" w:afterAutospacing="1"/>
    </w:pPr>
  </w:style>
  <w:style w:type="paragraph" w:customStyle="1" w:styleId="ewexporttablerowtd">
    <w:name w:val="ewexporttablerow&gt;td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ewexporttablealtrowtd">
    <w:name w:val="ewexporttablealtrow&gt;td"/>
    <w:basedOn w:val="a"/>
    <w:pPr>
      <w:shd w:val="clear" w:color="auto" w:fill="EDF5FF"/>
      <w:spacing w:before="100" w:beforeAutospacing="1" w:after="100" w:afterAutospacing="1"/>
    </w:pPr>
  </w:style>
  <w:style w:type="paragraph" w:customStyle="1" w:styleId="ewexporttablefooter">
    <w:name w:val="ewexporttablefooter"/>
    <w:basedOn w:val="a"/>
    <w:pPr>
      <w:shd w:val="clear" w:color="auto" w:fill="D4E7FD"/>
      <w:spacing w:before="100" w:beforeAutospacing="1" w:after="100" w:afterAutospacing="1"/>
    </w:pPr>
  </w:style>
  <w:style w:type="paragraph" w:customStyle="1" w:styleId="ewlistexportoptions">
    <w:name w:val="ewlistexportoptions"/>
    <w:basedOn w:val="a"/>
    <w:pPr>
      <w:spacing w:before="100" w:beforeAutospacing="1" w:after="300"/>
    </w:pPr>
  </w:style>
  <w:style w:type="paragraph" w:customStyle="1" w:styleId="ewviewexportoptions">
    <w:name w:val="ewviewexportoptions"/>
    <w:basedOn w:val="a"/>
    <w:pPr>
      <w:spacing w:before="100" w:beforeAutospacing="1" w:after="300"/>
    </w:pPr>
  </w:style>
  <w:style w:type="paragraph" w:customStyle="1" w:styleId="ewviewotheroptions">
    <w:name w:val="ewviewotheroptions"/>
    <w:basedOn w:val="a"/>
    <w:pPr>
      <w:spacing w:before="100" w:beforeAutospacing="1" w:after="300"/>
    </w:pPr>
  </w:style>
  <w:style w:type="paragraph" w:customStyle="1" w:styleId="ewrow">
    <w:name w:val="ewrow"/>
    <w:basedOn w:val="a"/>
    <w:pPr>
      <w:spacing w:before="100" w:beforeAutospacing="1" w:after="300"/>
    </w:pPr>
  </w:style>
  <w:style w:type="paragraph" w:customStyle="1" w:styleId="ewsearchoperator">
    <w:name w:val="ewsearchoperator"/>
    <w:basedOn w:val="a"/>
    <w:pPr>
      <w:spacing w:before="100" w:beforeAutospacing="1" w:after="100" w:afterAutospacing="1"/>
    </w:pPr>
    <w:rPr>
      <w:color w:val="800000"/>
    </w:rPr>
  </w:style>
  <w:style w:type="paragraph" w:customStyle="1" w:styleId="ewseparator">
    <w:name w:val="ewseparator"/>
    <w:basedOn w:val="a"/>
    <w:pPr>
      <w:spacing w:before="100" w:beforeAutospacing="1" w:after="100" w:afterAutospacing="1"/>
    </w:pPr>
    <w:rPr>
      <w:color w:val="808080"/>
    </w:rPr>
  </w:style>
  <w:style w:type="paragraph" w:customStyle="1" w:styleId="ewlinkseparator">
    <w:name w:val="ewlinkseparator"/>
    <w:basedOn w:val="a"/>
    <w:pPr>
      <w:spacing w:before="100" w:beforeAutospacing="1" w:after="100" w:afterAutospacing="1"/>
    </w:pPr>
  </w:style>
  <w:style w:type="paragraph" w:customStyle="1" w:styleId="ewreporttable">
    <w:name w:val="ewreporttable"/>
    <w:basedOn w:val="a"/>
    <w:pPr>
      <w:spacing w:before="100" w:beforeAutospacing="1" w:after="100" w:afterAutospacing="1"/>
    </w:pPr>
  </w:style>
  <w:style w:type="paragraph" w:customStyle="1" w:styleId="ewgroupindent">
    <w:name w:val="ewgroupindent"/>
    <w:basedOn w:val="a"/>
    <w:pPr>
      <w:spacing w:before="100" w:beforeAutospacing="1" w:after="100" w:afterAutospacing="1"/>
    </w:pPr>
  </w:style>
  <w:style w:type="paragraph" w:customStyle="1" w:styleId="ewgroupfield">
    <w:name w:val="ewgroupfield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oupname">
    <w:name w:val="ewgroupname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oupheader">
    <w:name w:val="ewgroupheader"/>
    <w:basedOn w:val="a"/>
    <w:pPr>
      <w:pBdr>
        <w:top w:val="double" w:sz="6" w:space="0" w:color="808080"/>
        <w:bottom w:val="double" w:sz="6" w:space="0" w:color="808080"/>
      </w:pBdr>
      <w:spacing w:before="100" w:beforeAutospacing="1" w:after="100" w:afterAutospacing="1"/>
      <w:textAlignment w:val="top"/>
    </w:pPr>
  </w:style>
  <w:style w:type="paragraph" w:customStyle="1" w:styleId="ewgroupsummary">
    <w:name w:val="ewgroupsummary"/>
    <w:basedOn w:val="a"/>
    <w:pPr>
      <w:pBdr>
        <w:top w:val="single" w:sz="6" w:space="0" w:color="808080"/>
      </w:pBdr>
      <w:spacing w:before="100" w:beforeAutospacing="1" w:after="100" w:afterAutospacing="1"/>
    </w:pPr>
  </w:style>
  <w:style w:type="paragraph" w:customStyle="1" w:styleId="ewgroupaggregate">
    <w:name w:val="ewgroupaggregate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andsummary">
    <w:name w:val="ewgrandsummary"/>
    <w:basedOn w:val="a"/>
    <w:pPr>
      <w:pBdr>
        <w:top w:val="single" w:sz="6" w:space="0" w:color="808080"/>
      </w:pBdr>
      <w:spacing w:before="100" w:beforeAutospacing="1" w:after="100" w:afterAutospacing="1"/>
    </w:pPr>
  </w:style>
  <w:style w:type="paragraph" w:customStyle="1" w:styleId="ewmessagetable">
    <w:name w:val="ewmessagetable"/>
    <w:basedOn w:val="a"/>
    <w:pPr>
      <w:spacing w:before="240" w:after="240"/>
    </w:pPr>
  </w:style>
  <w:style w:type="paragraph" w:customStyle="1" w:styleId="ewrequired">
    <w:name w:val="ewrequired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ewhighlightsearch">
    <w:name w:val="ewhighlightsearch"/>
    <w:basedOn w:val="a"/>
    <w:pPr>
      <w:shd w:val="clear" w:color="auto" w:fill="FFFF00"/>
      <w:spacing w:before="100" w:beforeAutospacing="1" w:after="100" w:afterAutospacing="1"/>
    </w:pPr>
    <w:rPr>
      <w:b/>
      <w:bCs/>
    </w:rPr>
  </w:style>
  <w:style w:type="paragraph" w:customStyle="1" w:styleId="ewtemplate">
    <w:name w:val="ewtemplate"/>
    <w:basedOn w:val="a"/>
    <w:pPr>
      <w:spacing w:before="100" w:beforeAutospacing="1" w:after="100" w:afterAutospacing="1"/>
    </w:pPr>
    <w:rPr>
      <w:vanish/>
    </w:rPr>
  </w:style>
  <w:style w:type="paragraph" w:customStyle="1" w:styleId="ewreadonlytextarea">
    <w:name w:val="ewreadonlytextarea"/>
    <w:basedOn w:val="a"/>
    <w:pPr>
      <w:spacing w:before="100" w:beforeAutospacing="1" w:after="100" w:afterAutospacing="1"/>
    </w:pPr>
  </w:style>
  <w:style w:type="paragraph" w:customStyle="1" w:styleId="ewreadonlytextareadata">
    <w:name w:val="ewreadonlytextareadata"/>
    <w:basedOn w:val="a"/>
    <w:pPr>
      <w:spacing w:before="100" w:beforeAutospacing="1" w:after="100" w:afterAutospacing="1"/>
    </w:pPr>
  </w:style>
  <w:style w:type="paragraph" w:customStyle="1" w:styleId="ewresizehandle">
    <w:name w:val="ewresizehandle"/>
    <w:basedOn w:val="a"/>
    <w:pPr>
      <w:spacing w:before="100" w:beforeAutospacing="1" w:after="100" w:afterAutospacing="1"/>
    </w:pPr>
  </w:style>
  <w:style w:type="paragraph" w:customStyle="1" w:styleId="ewuploadtable">
    <w:name w:val="ewuploadtable"/>
    <w:basedOn w:val="a"/>
    <w:pPr>
      <w:spacing w:before="100" w:beforeAutospacing="1"/>
    </w:pPr>
  </w:style>
  <w:style w:type="paragraph" w:customStyle="1" w:styleId="ewlabelrow">
    <w:name w:val="ewlabelrow"/>
    <w:basedOn w:val="a"/>
    <w:pPr>
      <w:spacing w:before="100" w:beforeAutospacing="1" w:after="75"/>
    </w:pPr>
  </w:style>
  <w:style w:type="paragraph" w:customStyle="1" w:styleId="ewinputrow">
    <w:name w:val="ewinputrow"/>
    <w:basedOn w:val="a"/>
    <w:pPr>
      <w:spacing w:before="100" w:beforeAutospacing="1" w:after="300"/>
    </w:pPr>
  </w:style>
  <w:style w:type="paragraph" w:customStyle="1" w:styleId="nav-tabs">
    <w:name w:val="nav-tabs"/>
    <w:basedOn w:val="a"/>
    <w:pPr>
      <w:spacing w:before="100" w:beforeAutospacing="1" w:after="300"/>
    </w:pPr>
  </w:style>
  <w:style w:type="paragraph" w:customStyle="1" w:styleId="nav-pills">
    <w:name w:val="nav-pills"/>
    <w:basedOn w:val="a"/>
    <w:pPr>
      <w:spacing w:before="100" w:beforeAutospacing="1" w:after="300"/>
    </w:pPr>
  </w:style>
  <w:style w:type="paragraph" w:customStyle="1" w:styleId="tt-hint">
    <w:name w:val="tt-hint"/>
    <w:basedOn w:val="a"/>
    <w:pPr>
      <w:spacing w:before="100" w:beforeAutospacing="1" w:after="100" w:afterAutospacing="1"/>
    </w:pPr>
    <w:rPr>
      <w:color w:val="777777"/>
    </w:rPr>
  </w:style>
  <w:style w:type="paragraph" w:customStyle="1" w:styleId="tt-dropdown-menu">
    <w:name w:val="tt-dropdown-menu"/>
    <w:basedOn w:val="a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15" w:after="100" w:afterAutospacing="1"/>
    </w:pPr>
  </w:style>
  <w:style w:type="paragraph" w:customStyle="1" w:styleId="tt-suggestion">
    <w:name w:val="tt-suggestion"/>
    <w:basedOn w:val="a"/>
    <w:pPr>
      <w:spacing w:before="100" w:beforeAutospacing="1" w:after="100" w:afterAutospacing="1"/>
    </w:pPr>
  </w:style>
  <w:style w:type="paragraph" w:customStyle="1" w:styleId="ewspinner">
    <w:name w:val="ewspinner"/>
    <w:basedOn w:val="a"/>
    <w:pPr>
      <w:ind w:left="120" w:right="120"/>
      <w:textAlignment w:val="center"/>
    </w:pPr>
    <w:rPr>
      <w:sz w:val="6"/>
      <w:szCs w:val="6"/>
    </w:rPr>
  </w:style>
  <w:style w:type="paragraph" w:customStyle="1" w:styleId="ewdetailpages">
    <w:name w:val="ewdetailpages"/>
    <w:basedOn w:val="a"/>
    <w:pPr>
      <w:spacing w:before="100" w:beforeAutospacing="1" w:after="300"/>
    </w:pPr>
  </w:style>
  <w:style w:type="paragraph" w:customStyle="1" w:styleId="ewcustomtemplate">
    <w:name w:val="ewcustomtemplate"/>
    <w:basedOn w:val="a"/>
    <w:pPr>
      <w:spacing w:before="100" w:beforeAutospacing="1" w:after="300"/>
    </w:pPr>
  </w:style>
  <w:style w:type="paragraph" w:customStyle="1" w:styleId="ewcustomtemplatepage">
    <w:name w:val="ewcustomtemplatepage"/>
    <w:basedOn w:val="a"/>
    <w:pPr>
      <w:spacing w:before="100" w:beforeAutospacing="1" w:after="300"/>
    </w:pPr>
  </w:style>
  <w:style w:type="paragraph" w:customStyle="1" w:styleId="ewcustomtemplatesearch">
    <w:name w:val="ewcustomtemplatesearch"/>
    <w:basedOn w:val="a"/>
    <w:pPr>
      <w:spacing w:before="100" w:beforeAutospacing="1" w:after="300"/>
    </w:pPr>
  </w:style>
  <w:style w:type="paragraph" w:customStyle="1" w:styleId="help-block">
    <w:name w:val="help-block"/>
    <w:basedOn w:val="a"/>
    <w:pPr>
      <w:spacing w:before="75"/>
    </w:pPr>
  </w:style>
  <w:style w:type="paragraph" w:customStyle="1" w:styleId="ewpasswordstrengthbar">
    <w:name w:val="ewpasswordstrengthbar"/>
    <w:basedOn w:val="a"/>
    <w:pPr>
      <w:spacing w:before="75"/>
    </w:pPr>
  </w:style>
  <w:style w:type="paragraph" w:customStyle="1" w:styleId="breadcrumb">
    <w:name w:val="breadcrumb"/>
    <w:basedOn w:val="a"/>
    <w:pPr>
      <w:spacing w:before="100" w:beforeAutospacing="1" w:after="100" w:afterAutospacing="1"/>
    </w:pPr>
  </w:style>
  <w:style w:type="paragraph" w:customStyle="1" w:styleId="ewexportoption">
    <w:name w:val="ewexportoption"/>
    <w:basedOn w:val="a"/>
    <w:pPr>
      <w:spacing w:before="100" w:beforeAutospacing="1" w:after="100" w:afterAutospacing="1"/>
    </w:pPr>
  </w:style>
  <w:style w:type="paragraph" w:customStyle="1" w:styleId="ewsearchoption">
    <w:name w:val="ewsearchoption"/>
    <w:basedOn w:val="a"/>
    <w:pPr>
      <w:spacing w:before="100" w:beforeAutospacing="1" w:after="100" w:afterAutospacing="1"/>
    </w:pPr>
  </w:style>
  <w:style w:type="paragraph" w:customStyle="1" w:styleId="ewdetailoption">
    <w:name w:val="ewdetailoption"/>
    <w:basedOn w:val="a"/>
    <w:pPr>
      <w:spacing w:before="100" w:beforeAutospacing="1" w:after="100" w:afterAutospacing="1"/>
    </w:pPr>
  </w:style>
  <w:style w:type="paragraph" w:customStyle="1" w:styleId="ewfilteroption">
    <w:name w:val="ewfilteroption"/>
    <w:basedOn w:val="a"/>
    <w:pPr>
      <w:spacing w:before="100" w:beforeAutospacing="1" w:after="100" w:afterAutospacing="1"/>
    </w:pPr>
  </w:style>
  <w:style w:type="paragraph" w:customStyle="1" w:styleId="ewlanguageoption">
    <w:name w:val="ewlanguageoption"/>
    <w:basedOn w:val="a"/>
    <w:pPr>
      <w:spacing w:before="100" w:beforeAutospacing="1" w:after="100" w:afterAutospacing="1"/>
    </w:pPr>
  </w:style>
  <w:style w:type="paragraph" w:customStyle="1" w:styleId="ewdesktopbutton">
    <w:name w:val="ewdesktopbutton"/>
    <w:basedOn w:val="a"/>
    <w:pPr>
      <w:spacing w:before="100" w:beforeAutospacing="1" w:after="100" w:afterAutospacing="1"/>
    </w:pPr>
  </w:style>
  <w:style w:type="paragraph" w:customStyle="1" w:styleId="ewgridcontent">
    <w:name w:val="ewgridcontent"/>
    <w:basedOn w:val="a"/>
    <w:pPr>
      <w:spacing w:before="100" w:beforeAutospacing="1" w:after="100" w:afterAutospacing="1"/>
    </w:pPr>
  </w:style>
  <w:style w:type="paragraph" w:customStyle="1" w:styleId="ewgridupperpanel">
    <w:name w:val="ewgridupperpanel"/>
    <w:basedOn w:val="a"/>
    <w:pPr>
      <w:spacing w:before="100" w:beforeAutospacing="1" w:after="100" w:afterAutospacing="1"/>
    </w:pPr>
  </w:style>
  <w:style w:type="paragraph" w:customStyle="1" w:styleId="ewtable">
    <w:name w:val="ewtable"/>
    <w:basedOn w:val="a"/>
    <w:pPr>
      <w:spacing w:before="100" w:beforeAutospacing="1" w:after="100" w:afterAutospacing="1"/>
    </w:pPr>
  </w:style>
  <w:style w:type="paragraph" w:customStyle="1" w:styleId="ewgridmiddlepanel">
    <w:name w:val="ewgridmiddlepanel"/>
    <w:basedOn w:val="a"/>
    <w:pPr>
      <w:spacing w:before="100" w:beforeAutospacing="1" w:after="100" w:afterAutospacing="1"/>
    </w:pPr>
  </w:style>
  <w:style w:type="paragraph" w:customStyle="1" w:styleId="ewgridlowerpanel">
    <w:name w:val="ewgridlowerpanel"/>
    <w:basedOn w:val="a"/>
    <w:pPr>
      <w:spacing w:before="100" w:beforeAutospacing="1" w:after="100" w:afterAutospacing="1"/>
    </w:pPr>
  </w:style>
  <w:style w:type="paragraph" w:customStyle="1" w:styleId="panel-body">
    <w:name w:val="panel-body"/>
    <w:basedOn w:val="a"/>
    <w:pPr>
      <w:spacing w:before="100" w:beforeAutospacing="1" w:after="100" w:afterAutospacing="1"/>
    </w:pPr>
  </w:style>
  <w:style w:type="paragraph" w:customStyle="1" w:styleId="pagination">
    <w:name w:val="pagination"/>
    <w:basedOn w:val="a"/>
    <w:pPr>
      <w:spacing w:before="100" w:beforeAutospacing="1" w:after="100" w:afterAutospacing="1"/>
    </w:pPr>
  </w:style>
  <w:style w:type="paragraph" w:customStyle="1" w:styleId="paginationlia">
    <w:name w:val="pagination&gt;li&gt;a"/>
    <w:basedOn w:val="a"/>
    <w:pPr>
      <w:spacing w:before="100" w:beforeAutospacing="1" w:after="100" w:afterAutospacing="1"/>
    </w:pPr>
  </w:style>
  <w:style w:type="paragraph" w:customStyle="1" w:styleId="paginationlispan">
    <w:name w:val="pagination&gt;li&gt;span"/>
    <w:basedOn w:val="a"/>
    <w:pPr>
      <w:spacing w:before="100" w:beforeAutospacing="1" w:after="100" w:afterAutospacing="1"/>
    </w:pPr>
  </w:style>
  <w:style w:type="paragraph" w:customStyle="1" w:styleId="dropdown-toggle">
    <w:name w:val="dropdown-toggle"/>
    <w:basedOn w:val="a"/>
    <w:pPr>
      <w:spacing w:before="100" w:beforeAutospacing="1" w:after="100" w:afterAutospacing="1"/>
    </w:pPr>
  </w:style>
  <w:style w:type="paragraph" w:customStyle="1" w:styleId="form-control-feedback">
    <w:name w:val="form-control-feedback"/>
    <w:basedOn w:val="a"/>
    <w:pPr>
      <w:spacing w:before="100" w:beforeAutospacing="1" w:after="100" w:afterAutospacing="1"/>
    </w:pPr>
  </w:style>
  <w:style w:type="paragraph" w:customStyle="1" w:styleId="ewdropdownlistclear">
    <w:name w:val="ewdropdownlistclear"/>
    <w:basedOn w:val="a"/>
    <w:pPr>
      <w:spacing w:before="100" w:beforeAutospacing="1" w:after="100" w:afterAutospacing="1"/>
    </w:pPr>
  </w:style>
  <w:style w:type="paragraph" w:customStyle="1" w:styleId="ewtableheaderbtn">
    <w:name w:val="ewtableheaderbtn"/>
    <w:basedOn w:val="a"/>
    <w:pPr>
      <w:spacing w:before="100" w:beforeAutospacing="1" w:after="100" w:afterAutospacing="1"/>
    </w:pPr>
  </w:style>
  <w:style w:type="paragraph" w:customStyle="1" w:styleId="ewtabletbodytrtd">
    <w:name w:val="ewtable&gt;tbody&gt;tr&gt;td"/>
    <w:basedOn w:val="a"/>
    <w:pPr>
      <w:spacing w:before="100" w:beforeAutospacing="1" w:after="100" w:afterAutospacing="1"/>
    </w:pPr>
  </w:style>
  <w:style w:type="paragraph" w:customStyle="1" w:styleId="ewtabletfoottrtd">
    <w:name w:val="ewtable&gt;tfoot&gt;tr&gt;td"/>
    <w:basedOn w:val="a"/>
    <w:pPr>
      <w:spacing w:before="100" w:beforeAutospacing="1" w:after="100" w:afterAutospacing="1"/>
    </w:pPr>
  </w:style>
  <w:style w:type="paragraph" w:customStyle="1" w:styleId="ewtabletheadtrth">
    <w:name w:val="ewtable&gt;thead&gt;tr&gt;th"/>
    <w:basedOn w:val="a"/>
    <w:pPr>
      <w:spacing w:before="100" w:beforeAutospacing="1" w:after="100" w:afterAutospacing="1"/>
    </w:pPr>
  </w:style>
  <w:style w:type="paragraph" w:customStyle="1" w:styleId="ewtabletheadtrtd">
    <w:name w:val="ewtable&gt;thead&gt;tr&gt;td"/>
    <w:basedOn w:val="a"/>
    <w:pPr>
      <w:spacing w:before="100" w:beforeAutospacing="1" w:after="100" w:afterAutospacing="1"/>
    </w:pPr>
  </w:style>
  <w:style w:type="paragraph" w:customStyle="1" w:styleId="btn-sm">
    <w:name w:val="btn-sm"/>
    <w:basedOn w:val="a"/>
    <w:pPr>
      <w:spacing w:before="100" w:beforeAutospacing="1" w:after="100" w:afterAutospacing="1"/>
    </w:pPr>
  </w:style>
  <w:style w:type="paragraph" w:customStyle="1" w:styleId="ewdetailcount">
    <w:name w:val="ewdetailcount"/>
    <w:basedOn w:val="a"/>
    <w:pPr>
      <w:spacing w:before="100" w:beforeAutospacing="1" w:after="100" w:afterAutospacing="1"/>
    </w:pPr>
  </w:style>
  <w:style w:type="paragraph" w:customStyle="1" w:styleId="ewtableheader">
    <w:name w:val="ewtableheader"/>
    <w:basedOn w:val="a"/>
    <w:pPr>
      <w:spacing w:before="100" w:beforeAutospacing="1" w:after="100" w:afterAutospacing="1"/>
    </w:pPr>
  </w:style>
  <w:style w:type="paragraph" w:customStyle="1" w:styleId="ewcell">
    <w:name w:val="ewcell"/>
    <w:basedOn w:val="a"/>
    <w:pPr>
      <w:spacing w:before="100" w:beforeAutospacing="1" w:after="100" w:afterAutospacing="1"/>
    </w:pPr>
  </w:style>
  <w:style w:type="paragraph" w:customStyle="1" w:styleId="ewsearchcond">
    <w:name w:val="ewsearchcond"/>
    <w:basedOn w:val="a"/>
    <w:pPr>
      <w:spacing w:before="100" w:beforeAutospacing="1" w:after="100" w:afterAutospacing="1"/>
    </w:pPr>
  </w:style>
  <w:style w:type="paragraph" w:customStyle="1" w:styleId="ewitemtable">
    <w:name w:val="ewitemtable"/>
    <w:basedOn w:val="a"/>
    <w:pPr>
      <w:spacing w:before="100" w:beforeAutospacing="1" w:after="100" w:afterAutospacing="1"/>
    </w:pPr>
  </w:style>
  <w:style w:type="paragraph" w:customStyle="1" w:styleId="list-group">
    <w:name w:val="list-group"/>
    <w:basedOn w:val="a"/>
    <w:pPr>
      <w:spacing w:before="100" w:beforeAutospacing="1" w:after="100" w:afterAutospacing="1"/>
    </w:pPr>
  </w:style>
  <w:style w:type="paragraph" w:customStyle="1" w:styleId="form-group">
    <w:name w:val="form-group"/>
    <w:basedOn w:val="a"/>
    <w:pPr>
      <w:spacing w:before="100" w:beforeAutospacing="1" w:after="100" w:afterAutospacing="1"/>
    </w:pPr>
  </w:style>
  <w:style w:type="paragraph" w:customStyle="1" w:styleId="ewtableheadersort">
    <w:name w:val="ewtableheadersort"/>
    <w:basedOn w:val="a"/>
    <w:pPr>
      <w:spacing w:before="100" w:beforeAutospacing="1" w:after="100" w:afterAutospacing="1"/>
    </w:pPr>
  </w:style>
  <w:style w:type="paragraph" w:customStyle="1" w:styleId="caret">
    <w:name w:val="caret"/>
    <w:basedOn w:val="a"/>
    <w:pPr>
      <w:spacing w:before="100" w:beforeAutospacing="1" w:after="100" w:afterAutospacing="1"/>
    </w:pPr>
  </w:style>
  <w:style w:type="paragraph" w:customStyle="1" w:styleId="ewsortup">
    <w:name w:val="ewsortup"/>
    <w:basedOn w:val="a"/>
    <w:pPr>
      <w:spacing w:before="100" w:beforeAutospacing="1" w:after="100" w:afterAutospacing="1"/>
    </w:pPr>
  </w:style>
  <w:style w:type="paragraph" w:customStyle="1" w:styleId="ewtablerow">
    <w:name w:val="ewtablerow"/>
    <w:basedOn w:val="a"/>
    <w:pPr>
      <w:spacing w:before="100" w:beforeAutospacing="1" w:after="100" w:afterAutospacing="1"/>
    </w:pPr>
  </w:style>
  <w:style w:type="paragraph" w:customStyle="1" w:styleId="ewtablealtrow">
    <w:name w:val="ewtablealtrow"/>
    <w:basedOn w:val="a"/>
    <w:pPr>
      <w:spacing w:before="100" w:beforeAutospacing="1" w:after="100" w:afterAutospacing="1"/>
    </w:pPr>
  </w:style>
  <w:style w:type="paragraph" w:customStyle="1" w:styleId="ewtableeditrowtd">
    <w:name w:val="ewtableeditrow&gt;td"/>
    <w:basedOn w:val="a"/>
    <w:pPr>
      <w:spacing w:before="100" w:beforeAutospacing="1" w:after="100" w:afterAutospacing="1"/>
    </w:pPr>
  </w:style>
  <w:style w:type="paragraph" w:customStyle="1" w:styleId="ewtablehighlightrowtd">
    <w:name w:val="ewtablehighlightrow&gt;td"/>
    <w:basedOn w:val="a"/>
    <w:pPr>
      <w:spacing w:before="100" w:beforeAutospacing="1" w:after="100" w:afterAutospacing="1"/>
    </w:pPr>
  </w:style>
  <w:style w:type="paragraph" w:customStyle="1" w:styleId="ewtableselectrowtd">
    <w:name w:val="ewtableselectrow&gt;td"/>
    <w:basedOn w:val="a"/>
    <w:pPr>
      <w:spacing w:before="100" w:beforeAutospacing="1" w:after="100" w:afterAutospacing="1"/>
    </w:pPr>
  </w:style>
  <w:style w:type="paragraph" w:customStyle="1" w:styleId="ewtablefooter">
    <w:name w:val="ewtablefooter"/>
    <w:basedOn w:val="a"/>
    <w:pPr>
      <w:spacing w:before="100" w:beforeAutospacing="1" w:after="100" w:afterAutospacing="1"/>
    </w:pPr>
  </w:style>
  <w:style w:type="paragraph" w:customStyle="1" w:styleId="radio-inline">
    <w:name w:val="radio-inline"/>
    <w:basedOn w:val="a"/>
    <w:pPr>
      <w:spacing w:before="100" w:beforeAutospacing="1" w:after="100" w:afterAutospacing="1"/>
    </w:pPr>
  </w:style>
  <w:style w:type="paragraph" w:customStyle="1" w:styleId="list-group-item">
    <w:name w:val="list-group-item"/>
    <w:basedOn w:val="a"/>
    <w:pPr>
      <w:spacing w:before="100" w:beforeAutospacing="1" w:after="100" w:afterAutospacing="1"/>
    </w:pPr>
  </w:style>
  <w:style w:type="paragraph" w:customStyle="1" w:styleId="ui-timepicker-selected">
    <w:name w:val="ui-timepicker-selected"/>
    <w:basedOn w:val="a"/>
    <w:pPr>
      <w:spacing w:before="100" w:beforeAutospacing="1" w:after="100" w:afterAutospacing="1"/>
    </w:pPr>
  </w:style>
  <w:style w:type="paragraph" w:customStyle="1" w:styleId="ewscrollabletableoverhang">
    <w:name w:val="ewscrollabletableoverhang"/>
    <w:basedOn w:val="a"/>
    <w:pPr>
      <w:spacing w:before="100" w:beforeAutospacing="1" w:after="100" w:afterAutospacing="1"/>
    </w:pPr>
  </w:style>
  <w:style w:type="paragraph" w:customStyle="1" w:styleId="navbar">
    <w:name w:val="navbar"/>
    <w:basedOn w:val="a"/>
    <w:pPr>
      <w:spacing w:before="100" w:beforeAutospacing="1" w:after="100" w:afterAutospacing="1"/>
    </w:pPr>
  </w:style>
  <w:style w:type="paragraph" w:customStyle="1" w:styleId="dropdown-menu">
    <w:name w:val="dropdown-menu"/>
    <w:basedOn w:val="a"/>
    <w:pPr>
      <w:spacing w:before="100" w:beforeAutospacing="1" w:after="100" w:afterAutospacing="1"/>
    </w:pPr>
  </w:style>
  <w:style w:type="paragraph" w:customStyle="1" w:styleId="dropdown-menulia">
    <w:name w:val="dropdown-menu&gt;li&gt;a"/>
    <w:basedOn w:val="a"/>
    <w:pPr>
      <w:spacing w:before="100" w:beforeAutospacing="1" w:after="100" w:afterAutospacing="1"/>
    </w:pPr>
  </w:style>
  <w:style w:type="paragraph" w:customStyle="1" w:styleId="alert">
    <w:name w:val="alert"/>
    <w:basedOn w:val="a"/>
    <w:pPr>
      <w:spacing w:before="100" w:beforeAutospacing="1" w:after="100" w:afterAutospacing="1"/>
    </w:pPr>
  </w:style>
  <w:style w:type="paragraph" w:customStyle="1" w:styleId="input-group-btn">
    <w:name w:val="input-group-btn"/>
    <w:basedOn w:val="a"/>
    <w:pPr>
      <w:spacing w:before="100" w:beforeAutospacing="1" w:after="100" w:afterAutospacing="1"/>
    </w:pPr>
  </w:style>
  <w:style w:type="paragraph" w:customStyle="1" w:styleId="icon-arrow-down">
    <w:name w:val="icon-arrow-down"/>
    <w:basedOn w:val="a"/>
    <w:pPr>
      <w:spacing w:before="100" w:beforeAutospacing="1" w:after="100" w:afterAutospacing="1"/>
    </w:pPr>
  </w:style>
  <w:style w:type="paragraph" w:customStyle="1" w:styleId="navbar1">
    <w:name w:val="navbar1"/>
    <w:basedOn w:val="a"/>
    <w:pPr>
      <w:spacing w:before="100" w:beforeAutospacing="1"/>
    </w:pPr>
  </w:style>
  <w:style w:type="paragraph" w:customStyle="1" w:styleId="dropdown-menu1">
    <w:name w:val="dropdown-menu1"/>
    <w:basedOn w:val="a"/>
    <w:pPr>
      <w:spacing w:before="100" w:beforeAutospacing="1" w:after="100" w:afterAutospacing="1"/>
    </w:pPr>
  </w:style>
  <w:style w:type="paragraph" w:customStyle="1" w:styleId="dropdown-menulia1">
    <w:name w:val="dropdown-menu&gt;li&gt;a1"/>
    <w:basedOn w:val="a"/>
    <w:pPr>
      <w:spacing w:before="100" w:beforeAutospacing="1" w:after="100" w:afterAutospacing="1"/>
    </w:pPr>
  </w:style>
  <w:style w:type="paragraph" w:customStyle="1" w:styleId="icon-arrow-down1">
    <w:name w:val="icon-arrow-down1"/>
    <w:basedOn w:val="a"/>
    <w:pPr>
      <w:spacing w:before="100" w:beforeAutospacing="1" w:after="100" w:afterAutospacing="1"/>
      <w:ind w:left="75"/>
    </w:pPr>
  </w:style>
  <w:style w:type="paragraph" w:customStyle="1" w:styleId="breadcrumb1">
    <w:name w:val="breadcrumb1"/>
    <w:basedOn w:val="a"/>
    <w:pPr>
      <w:spacing w:before="100" w:beforeAutospacing="1" w:after="100" w:afterAutospacing="1"/>
      <w:ind w:right="150"/>
      <w:textAlignment w:val="center"/>
    </w:pPr>
  </w:style>
  <w:style w:type="paragraph" w:customStyle="1" w:styleId="ewexportoption1">
    <w:name w:val="ewexportoption1"/>
    <w:basedOn w:val="a"/>
    <w:pPr>
      <w:spacing w:before="100" w:beforeAutospacing="1" w:after="300"/>
      <w:textAlignment w:val="center"/>
    </w:pPr>
  </w:style>
  <w:style w:type="paragraph" w:customStyle="1" w:styleId="ewsearchoption1">
    <w:name w:val="ewsearchoption1"/>
    <w:basedOn w:val="a"/>
    <w:pPr>
      <w:spacing w:before="100" w:beforeAutospacing="1" w:after="300"/>
      <w:textAlignment w:val="center"/>
    </w:pPr>
  </w:style>
  <w:style w:type="paragraph" w:customStyle="1" w:styleId="ewactionoption1">
    <w:name w:val="ewactionoption1"/>
    <w:basedOn w:val="a"/>
    <w:pPr>
      <w:spacing w:before="100" w:beforeAutospacing="1" w:after="300"/>
      <w:textAlignment w:val="center"/>
    </w:pPr>
  </w:style>
  <w:style w:type="paragraph" w:customStyle="1" w:styleId="ewdetailoption1">
    <w:name w:val="ewdetailoption1"/>
    <w:basedOn w:val="a"/>
    <w:pPr>
      <w:spacing w:before="100" w:beforeAutospacing="1" w:after="300"/>
      <w:textAlignment w:val="center"/>
    </w:pPr>
  </w:style>
  <w:style w:type="paragraph" w:customStyle="1" w:styleId="ewfilteroption1">
    <w:name w:val="ewfilteroption1"/>
    <w:basedOn w:val="a"/>
    <w:pPr>
      <w:spacing w:before="100" w:beforeAutospacing="1" w:after="300"/>
      <w:textAlignment w:val="center"/>
    </w:pPr>
  </w:style>
  <w:style w:type="paragraph" w:customStyle="1" w:styleId="ewlanguageoption1">
    <w:name w:val="ewlanguageoption1"/>
    <w:basedOn w:val="a"/>
    <w:pPr>
      <w:spacing w:before="100" w:beforeAutospacing="1" w:after="300"/>
      <w:textAlignment w:val="center"/>
    </w:pPr>
  </w:style>
  <w:style w:type="paragraph" w:customStyle="1" w:styleId="ewdesktopbutton1">
    <w:name w:val="ewdesktopbutton1"/>
    <w:basedOn w:val="a"/>
    <w:pPr>
      <w:spacing w:before="100" w:beforeAutospacing="1" w:after="300"/>
      <w:jc w:val="center"/>
    </w:pPr>
  </w:style>
  <w:style w:type="paragraph" w:customStyle="1" w:styleId="ewgridcontent1">
    <w:name w:val="ewgridcontent1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 w:after="100" w:afterAutospacing="1"/>
    </w:pPr>
  </w:style>
  <w:style w:type="paragraph" w:customStyle="1" w:styleId="ewgridupperpanel1">
    <w:name w:val="ewgridupperpanel1"/>
    <w:basedOn w:val="a"/>
    <w:pPr>
      <w:pBdr>
        <w:bottom w:val="single" w:sz="6" w:space="0" w:color="4F93E3"/>
      </w:pBdr>
      <w:spacing w:before="100" w:beforeAutospacing="1" w:after="100" w:afterAutospacing="1"/>
    </w:pPr>
  </w:style>
  <w:style w:type="paragraph" w:customStyle="1" w:styleId="ewtable1">
    <w:name w:val="ewtable1"/>
    <w:basedOn w:val="a"/>
    <w:pPr>
      <w:spacing w:before="100" w:beforeAutospacing="1"/>
    </w:pPr>
  </w:style>
  <w:style w:type="paragraph" w:customStyle="1" w:styleId="ewgridmiddlepanel1">
    <w:name w:val="ewgridmiddlepanel1"/>
    <w:basedOn w:val="a"/>
    <w:pPr>
      <w:spacing w:before="100" w:beforeAutospacing="1"/>
    </w:pPr>
  </w:style>
  <w:style w:type="paragraph" w:customStyle="1" w:styleId="ewgridlowerpanel1">
    <w:name w:val="ewgridlowerpanel1"/>
    <w:basedOn w:val="a"/>
    <w:pPr>
      <w:pBdr>
        <w:top w:val="single" w:sz="6" w:space="0" w:color="BFD3EE"/>
      </w:pBdr>
      <w:spacing w:before="100" w:beforeAutospacing="1" w:after="100" w:afterAutospacing="1"/>
    </w:pPr>
  </w:style>
  <w:style w:type="paragraph" w:customStyle="1" w:styleId="form-group1">
    <w:name w:val="form-group1"/>
    <w:basedOn w:val="a"/>
    <w:pPr>
      <w:spacing w:before="100" w:beforeAutospacing="1" w:after="100" w:afterAutospacing="1"/>
    </w:pPr>
  </w:style>
  <w:style w:type="paragraph" w:customStyle="1" w:styleId="panel-body1">
    <w:name w:val="panel-body1"/>
    <w:basedOn w:val="a"/>
    <w:pPr>
      <w:spacing w:before="100" w:beforeAutospacing="1" w:after="100" w:afterAutospacing="1"/>
    </w:pPr>
  </w:style>
  <w:style w:type="paragraph" w:customStyle="1" w:styleId="pagination1">
    <w:name w:val="pagination1"/>
    <w:basedOn w:val="a"/>
  </w:style>
  <w:style w:type="paragraph" w:customStyle="1" w:styleId="paginationlia1">
    <w:name w:val="pagination&gt;li&gt;a1"/>
    <w:basedOn w:val="a"/>
    <w:pPr>
      <w:spacing w:before="100" w:beforeAutospacing="1" w:after="100" w:afterAutospacing="1"/>
    </w:pPr>
  </w:style>
  <w:style w:type="paragraph" w:customStyle="1" w:styleId="paginationlispan1">
    <w:name w:val="pagination&gt;li&gt;span1"/>
    <w:basedOn w:val="a"/>
    <w:pPr>
      <w:spacing w:before="100" w:beforeAutospacing="1" w:after="100" w:afterAutospacing="1"/>
    </w:pPr>
  </w:style>
  <w:style w:type="paragraph" w:customStyle="1" w:styleId="dropdown-toggle1">
    <w:name w:val="dropdown-toggle1"/>
    <w:basedOn w:val="a"/>
    <w:pPr>
      <w:spacing w:before="100" w:beforeAutospacing="1" w:after="100" w:afterAutospacing="1"/>
    </w:pPr>
  </w:style>
  <w:style w:type="paragraph" w:customStyle="1" w:styleId="form-control-feedback1">
    <w:name w:val="form-control-feedback1"/>
    <w:basedOn w:val="a"/>
    <w:pPr>
      <w:spacing w:before="100" w:beforeAutospacing="1" w:after="100" w:afterAutospacing="1"/>
    </w:pPr>
  </w:style>
  <w:style w:type="paragraph" w:customStyle="1" w:styleId="ewdropdownlistclear1">
    <w:name w:val="ewdropdownlistclear1"/>
    <w:basedOn w:val="a"/>
    <w:pPr>
      <w:spacing w:before="100" w:beforeAutospacing="1" w:after="100" w:afterAutospacing="1"/>
    </w:pPr>
    <w:rPr>
      <w:vanish/>
      <w:color w:val="000000"/>
    </w:rPr>
  </w:style>
  <w:style w:type="paragraph" w:customStyle="1" w:styleId="ewtableheaderbtn1">
    <w:name w:val="ewtableheaderbtn1"/>
    <w:basedOn w:val="a"/>
    <w:pPr>
      <w:spacing w:before="100" w:beforeAutospacing="1" w:after="100" w:afterAutospacing="1"/>
    </w:pPr>
  </w:style>
  <w:style w:type="paragraph" w:customStyle="1" w:styleId="ewtableheadersort1">
    <w:name w:val="ewtableheadersort1"/>
    <w:basedOn w:val="a"/>
    <w:pPr>
      <w:spacing w:after="100" w:afterAutospacing="1"/>
    </w:pPr>
  </w:style>
  <w:style w:type="paragraph" w:customStyle="1" w:styleId="caret1">
    <w:name w:val="caret1"/>
    <w:basedOn w:val="a"/>
    <w:pPr>
      <w:pBdr>
        <w:top w:val="single" w:sz="24" w:space="0" w:color="auto"/>
      </w:pBdr>
      <w:spacing w:before="100" w:beforeAutospacing="1" w:after="100" w:afterAutospacing="1"/>
    </w:pPr>
  </w:style>
  <w:style w:type="paragraph" w:customStyle="1" w:styleId="ewsortup1">
    <w:name w:val="ewsortup1"/>
    <w:basedOn w:val="a"/>
    <w:pPr>
      <w:pBdr>
        <w:bottom w:val="single" w:sz="24" w:space="0" w:color="auto"/>
      </w:pBdr>
      <w:spacing w:before="100" w:beforeAutospacing="1" w:after="100" w:afterAutospacing="1"/>
    </w:pPr>
  </w:style>
  <w:style w:type="paragraph" w:customStyle="1" w:styleId="ewtabletbodytrtd1">
    <w:name w:val="ewtable&gt;tbody&gt;tr&gt;td1"/>
    <w:basedOn w:val="a"/>
    <w:pPr>
      <w:pBdr>
        <w:bottom w:val="single" w:sz="6" w:space="2" w:color="BFD3EE"/>
        <w:right w:val="single" w:sz="6" w:space="2" w:color="BFD3EE"/>
      </w:pBdr>
      <w:spacing w:before="100" w:beforeAutospacing="1" w:after="100" w:afterAutospacing="1"/>
    </w:pPr>
  </w:style>
  <w:style w:type="paragraph" w:customStyle="1" w:styleId="ewtabletfoottrtd1">
    <w:name w:val="ewtable&gt;tfoot&gt;tr&gt;td1"/>
    <w:basedOn w:val="a"/>
    <w:pPr>
      <w:pBdr>
        <w:bottom w:val="single" w:sz="6" w:space="2" w:color="BFD3EE"/>
        <w:right w:val="single" w:sz="6" w:space="2" w:color="BFD3EE"/>
      </w:pBdr>
      <w:spacing w:before="100" w:beforeAutospacing="1" w:after="100" w:afterAutospacing="1"/>
    </w:pPr>
  </w:style>
  <w:style w:type="paragraph" w:customStyle="1" w:styleId="ewtabletheadtrth1">
    <w:name w:val="ewtable&gt;thead&gt;tr&gt;th1"/>
    <w:basedOn w:val="a"/>
    <w:pPr>
      <w:pBdr>
        <w:bottom w:val="single" w:sz="6" w:space="2" w:color="4F93E3"/>
        <w:right w:val="single" w:sz="6" w:space="2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ewtabletheadtrtd1">
    <w:name w:val="ewtable&gt;thead&gt;tr&gt;td1"/>
    <w:basedOn w:val="a"/>
    <w:pPr>
      <w:pBdr>
        <w:bottom w:val="single" w:sz="6" w:space="2" w:color="4F93E3"/>
        <w:right w:val="single" w:sz="6" w:space="2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caret2">
    <w:name w:val="caret2"/>
    <w:basedOn w:val="a"/>
    <w:pPr>
      <w:pBdr>
        <w:top w:val="single" w:sz="24" w:space="0" w:color="FFFFFF"/>
      </w:pBdr>
      <w:spacing w:before="100" w:beforeAutospacing="1" w:after="100" w:afterAutospacing="1"/>
    </w:pPr>
  </w:style>
  <w:style w:type="paragraph" w:customStyle="1" w:styleId="ewsortup2">
    <w:name w:val="ewsortup2"/>
    <w:basedOn w:val="a"/>
    <w:pPr>
      <w:pBdr>
        <w:bottom w:val="single" w:sz="24" w:space="0" w:color="FFFFFF"/>
      </w:pBdr>
      <w:spacing w:before="100" w:beforeAutospacing="1" w:after="100" w:afterAutospacing="1"/>
    </w:pPr>
  </w:style>
  <w:style w:type="paragraph" w:customStyle="1" w:styleId="ewtablerow1">
    <w:name w:val="ewtablerow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ewtablealtrow1">
    <w:name w:val="ewtablealtrow1"/>
    <w:basedOn w:val="a"/>
    <w:pPr>
      <w:shd w:val="clear" w:color="auto" w:fill="EDF5FF"/>
      <w:spacing w:before="100" w:beforeAutospacing="1" w:after="100" w:afterAutospacing="1"/>
    </w:pPr>
  </w:style>
  <w:style w:type="paragraph" w:customStyle="1" w:styleId="ewtableeditrowtd1">
    <w:name w:val="ewtableeditrow&gt;td1"/>
    <w:basedOn w:val="a"/>
    <w:pPr>
      <w:shd w:val="clear" w:color="auto" w:fill="FFFF99"/>
      <w:spacing w:before="100" w:beforeAutospacing="1" w:after="100" w:afterAutospacing="1"/>
    </w:pPr>
  </w:style>
  <w:style w:type="paragraph" w:customStyle="1" w:styleId="ewtablehighlightrowtd1">
    <w:name w:val="ewtablehighlightrow&gt;td1"/>
    <w:basedOn w:val="a"/>
    <w:pPr>
      <w:shd w:val="clear" w:color="auto" w:fill="FFFFCC"/>
      <w:spacing w:before="100" w:beforeAutospacing="1" w:after="100" w:afterAutospacing="1"/>
    </w:pPr>
  </w:style>
  <w:style w:type="paragraph" w:customStyle="1" w:styleId="ewtableselectrowtd1">
    <w:name w:val="ewtableselectrow&gt;td1"/>
    <w:basedOn w:val="a"/>
    <w:pPr>
      <w:shd w:val="clear" w:color="auto" w:fill="8D8D8D"/>
      <w:spacing w:before="100" w:beforeAutospacing="1" w:after="100" w:afterAutospacing="1"/>
    </w:pPr>
    <w:rPr>
      <w:color w:val="FFFFFF"/>
    </w:rPr>
  </w:style>
  <w:style w:type="paragraph" w:customStyle="1" w:styleId="ewtablefooter1">
    <w:name w:val="ewtablefooter1"/>
    <w:basedOn w:val="a"/>
    <w:pPr>
      <w:shd w:val="clear" w:color="auto" w:fill="D4E7FD"/>
      <w:spacing w:before="100" w:beforeAutospacing="1" w:after="100" w:afterAutospacing="1"/>
    </w:pPr>
  </w:style>
  <w:style w:type="paragraph" w:customStyle="1" w:styleId="btn-sm1">
    <w:name w:val="btn-sm1"/>
    <w:basedOn w:val="a"/>
    <w:pPr>
      <w:spacing w:before="100" w:beforeAutospacing="1" w:after="100" w:afterAutospacing="1"/>
    </w:pPr>
  </w:style>
  <w:style w:type="paragraph" w:customStyle="1" w:styleId="ewgrid1">
    <w:name w:val="ewgrid1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/>
    </w:pPr>
  </w:style>
  <w:style w:type="paragraph" w:customStyle="1" w:styleId="ewdetailcount1">
    <w:name w:val="ewdetailcount1"/>
    <w:basedOn w:val="a"/>
    <w:pPr>
      <w:spacing w:before="100" w:beforeAutospacing="1" w:after="300"/>
    </w:pPr>
  </w:style>
  <w:style w:type="paragraph" w:customStyle="1" w:styleId="ewtableheader1">
    <w:name w:val="ewtableheader1"/>
    <w:basedOn w:val="a"/>
    <w:pPr>
      <w:pBdr>
        <w:bottom w:val="single" w:sz="6" w:space="0" w:color="4F93E3"/>
        <w:right w:val="single" w:sz="6" w:space="0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ewcell1">
    <w:name w:val="ewcell1"/>
    <w:basedOn w:val="a"/>
    <w:pPr>
      <w:spacing w:before="100" w:beforeAutospacing="1" w:after="100" w:afterAutospacing="1"/>
    </w:pPr>
  </w:style>
  <w:style w:type="paragraph" w:customStyle="1" w:styleId="ewsearchcond1">
    <w:name w:val="ewsearchcond1"/>
    <w:basedOn w:val="a"/>
    <w:pPr>
      <w:spacing w:before="100" w:beforeAutospacing="1" w:after="100" w:afterAutospacing="1"/>
    </w:pPr>
  </w:style>
  <w:style w:type="paragraph" w:customStyle="1" w:styleId="alert1">
    <w:name w:val="alert1"/>
    <w:basedOn w:val="a"/>
    <w:pPr>
      <w:spacing w:before="100" w:beforeAutospacing="1" w:after="100" w:afterAutospacing="1"/>
    </w:pPr>
  </w:style>
  <w:style w:type="paragraph" w:customStyle="1" w:styleId="ewitemtable1">
    <w:name w:val="ewitemtable1"/>
    <w:basedOn w:val="a"/>
    <w:pPr>
      <w:spacing w:after="180"/>
      <w:ind w:left="90" w:right="180"/>
    </w:pPr>
  </w:style>
  <w:style w:type="paragraph" w:customStyle="1" w:styleId="list-group1">
    <w:name w:val="list-group1"/>
    <w:basedOn w:val="a"/>
    <w:pPr>
      <w:spacing w:before="100" w:beforeAutospacing="1" w:after="60"/>
    </w:pPr>
  </w:style>
  <w:style w:type="paragraph" w:customStyle="1" w:styleId="radio-inline1">
    <w:name w:val="radio-inline1"/>
    <w:basedOn w:val="a"/>
    <w:pPr>
      <w:spacing w:before="100" w:beforeAutospacing="1" w:after="100" w:afterAutospacing="1"/>
    </w:pPr>
  </w:style>
  <w:style w:type="paragraph" w:customStyle="1" w:styleId="list-group-item1">
    <w:name w:val="list-group-item1"/>
    <w:basedOn w:val="a"/>
    <w:pPr>
      <w:spacing w:before="100" w:beforeAutospacing="1" w:after="100" w:afterAutospacing="1"/>
    </w:pPr>
  </w:style>
  <w:style w:type="paragraph" w:customStyle="1" w:styleId="ui-timepicker-selected1">
    <w:name w:val="ui-timepicker-selected1"/>
    <w:basedOn w:val="a"/>
    <w:pPr>
      <w:shd w:val="clear" w:color="auto" w:fill="337AB7"/>
      <w:spacing w:before="100" w:beforeAutospacing="1" w:after="100" w:afterAutospacing="1"/>
    </w:pPr>
  </w:style>
  <w:style w:type="paragraph" w:customStyle="1" w:styleId="ewcustomtemplate1">
    <w:name w:val="ewcustomtemplate1"/>
    <w:basedOn w:val="a"/>
    <w:pPr>
      <w:spacing w:before="100" w:beforeAutospacing="1"/>
    </w:pPr>
  </w:style>
  <w:style w:type="paragraph" w:customStyle="1" w:styleId="input-group-btn1">
    <w:name w:val="input-group-btn1"/>
    <w:basedOn w:val="a"/>
    <w:pPr>
      <w:spacing w:before="100" w:beforeAutospacing="1" w:after="100" w:afterAutospacing="1"/>
    </w:pPr>
  </w:style>
  <w:style w:type="paragraph" w:customStyle="1" w:styleId="ewscrollabletableoverhang1">
    <w:name w:val="ewscrollabletableoverhang1"/>
    <w:basedOn w:val="a"/>
    <w:pPr>
      <w:pBdr>
        <w:bottom w:val="single" w:sz="6" w:space="0" w:color="4F93E3"/>
      </w:pBdr>
      <w:shd w:val="clear" w:color="auto" w:fill="2647A0"/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view_sanadhoview.php%3fshowdetail=&amp;sanadID=400&amp;language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2043</Words>
  <Characters>11648</Characters>
  <Application>Microsoft Office Word</Application>
  <DocSecurity>0</DocSecurity>
  <Lines>97</Lines>
  <Paragraphs>27</Paragraphs>
  <ScaleCrop>false</ScaleCrop>
  <Company/>
  <LinksUpToDate>false</LinksUpToDate>
  <CharactersWithSpaces>13664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2018-10-30T05:35:00Z</dcterms:created>
  <dcterms:modified xsi:type="dcterms:W3CDTF">2018-10-30T05:35:00Z</dcterms:modified>
</cp:coreProperties>
</file>